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15" w:rsidRPr="00914DFF" w:rsidRDefault="003A4715" w:rsidP="00F77851">
      <w:pPr>
        <w:pStyle w:val="Navadensplet"/>
        <w:shd w:val="clear" w:color="auto" w:fill="FFFFFF"/>
        <w:spacing w:before="0" w:beforeAutospacing="0" w:after="0" w:afterAutospacing="0"/>
        <w:ind w:right="14"/>
        <w:jc w:val="both"/>
        <w:rPr>
          <w:rFonts w:ascii="Tahoma" w:hAnsi="Tahoma" w:cs="Tahoma"/>
          <w:color w:val="000000"/>
          <w:sz w:val="21"/>
          <w:szCs w:val="21"/>
        </w:rPr>
      </w:pPr>
      <w:bookmarkStart w:id="0" w:name="_GoBack"/>
      <w:bookmarkEnd w:id="0"/>
    </w:p>
    <w:p w:rsidR="00582AD5" w:rsidRDefault="00582AD5" w:rsidP="00582AD5">
      <w:pPr>
        <w:pStyle w:val="Navadensplet"/>
        <w:jc w:val="center"/>
        <w:rPr>
          <w:rFonts w:ascii="Tahoma" w:hAnsi="Tahoma" w:cs="Tahoma"/>
          <w:b/>
          <w:sz w:val="36"/>
          <w:szCs w:val="21"/>
        </w:rPr>
      </w:pPr>
    </w:p>
    <w:p w:rsidR="00914DFF" w:rsidRPr="003F7EC9" w:rsidRDefault="003F7EC9" w:rsidP="00582AD5">
      <w:pPr>
        <w:pStyle w:val="Navadensplet"/>
        <w:jc w:val="center"/>
        <w:rPr>
          <w:rFonts w:ascii="Tahoma" w:hAnsi="Tahoma" w:cs="Tahoma"/>
          <w:b/>
          <w:sz w:val="36"/>
          <w:szCs w:val="21"/>
        </w:rPr>
      </w:pPr>
      <w:r w:rsidRPr="003F7EC9">
        <w:rPr>
          <w:rFonts w:ascii="Tahoma" w:hAnsi="Tahoma" w:cs="Tahoma"/>
          <w:b/>
          <w:sz w:val="36"/>
          <w:szCs w:val="21"/>
        </w:rPr>
        <w:t>ŠPORTNI PARK METLIKA</w:t>
      </w:r>
    </w:p>
    <w:p w:rsidR="003F7EC9" w:rsidRDefault="003F7EC9" w:rsidP="00914DFF">
      <w:pPr>
        <w:pStyle w:val="Navadensplet"/>
        <w:jc w:val="both"/>
        <w:rPr>
          <w:rFonts w:ascii="Tahoma" w:hAnsi="Tahoma" w:cs="Tahoma"/>
          <w:sz w:val="21"/>
          <w:szCs w:val="21"/>
        </w:rPr>
      </w:pPr>
    </w:p>
    <w:p w:rsidR="003F7EC9" w:rsidRDefault="003F7EC9" w:rsidP="00914DFF">
      <w:pPr>
        <w:pStyle w:val="Navadensplet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Ideja Športnega parka je v Metliki prisotna že vse iz sedemdesetih let</w:t>
      </w:r>
      <w:r w:rsidR="00D323BA">
        <w:rPr>
          <w:rFonts w:ascii="Tahoma" w:hAnsi="Tahoma" w:cs="Tahoma"/>
          <w:sz w:val="21"/>
          <w:szCs w:val="21"/>
        </w:rPr>
        <w:t>, ko je bila v letu 1979 izdelana prva idejna situacija</w:t>
      </w:r>
      <w:r>
        <w:rPr>
          <w:rFonts w:ascii="Tahoma" w:hAnsi="Tahoma" w:cs="Tahoma"/>
          <w:sz w:val="21"/>
          <w:szCs w:val="21"/>
        </w:rPr>
        <w:t>. V Letu 2011 so bile izdelane strokovne podlage, ki so bile osnova za vključitev območja za namen športa in rekreaci</w:t>
      </w:r>
      <w:r w:rsidR="00D323BA">
        <w:rPr>
          <w:rFonts w:ascii="Tahoma" w:hAnsi="Tahoma" w:cs="Tahoma"/>
          <w:sz w:val="21"/>
          <w:szCs w:val="21"/>
        </w:rPr>
        <w:t>je v Občinski prostorski načrt, kateri je bil sprejet v letu 2013.</w:t>
      </w:r>
    </w:p>
    <w:p w:rsidR="003F7EC9" w:rsidRDefault="003F7EC9" w:rsidP="00914DFF">
      <w:pPr>
        <w:pStyle w:val="Navadensplet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V nadaljevanju je v letu 2018 Nogometna zveza Slovenije v sodelovanju </w:t>
      </w:r>
      <w:r w:rsidR="00D323BA">
        <w:rPr>
          <w:rFonts w:ascii="Tahoma" w:hAnsi="Tahoma" w:cs="Tahoma"/>
          <w:sz w:val="21"/>
          <w:szCs w:val="21"/>
        </w:rPr>
        <w:t>s</w:t>
      </w:r>
      <w:r>
        <w:rPr>
          <w:rFonts w:ascii="Tahoma" w:hAnsi="Tahoma" w:cs="Tahoma"/>
          <w:sz w:val="21"/>
          <w:szCs w:val="21"/>
        </w:rPr>
        <w:t xml:space="preserve"> Fakulteto za arhitekturo in Inštitutom za športne gradnje izdelala strokovne podlage in predlog umestitve nogometnih igrišč v prostor. </w:t>
      </w:r>
    </w:p>
    <w:p w:rsidR="00582AD5" w:rsidRDefault="003F7EC9" w:rsidP="00914DFF">
      <w:pPr>
        <w:pStyle w:val="Navadensplet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Na </w:t>
      </w:r>
      <w:r w:rsidR="00D10B36">
        <w:rPr>
          <w:rFonts w:ascii="Tahoma" w:hAnsi="Tahoma" w:cs="Tahoma"/>
          <w:sz w:val="21"/>
          <w:szCs w:val="21"/>
        </w:rPr>
        <w:t>podlagi</w:t>
      </w:r>
      <w:r>
        <w:rPr>
          <w:rFonts w:ascii="Tahoma" w:hAnsi="Tahoma" w:cs="Tahoma"/>
          <w:sz w:val="21"/>
          <w:szCs w:val="21"/>
        </w:rPr>
        <w:t xml:space="preserve"> vseh predhodnih študij in idejnih zasnov se je v letu 2021 izvedel projekti natečaj za natečajno rešitev</w:t>
      </w:r>
      <w:r w:rsidR="00D10B36">
        <w:rPr>
          <w:rFonts w:ascii="Tahoma" w:hAnsi="Tahoma" w:cs="Tahoma"/>
          <w:sz w:val="21"/>
          <w:szCs w:val="21"/>
        </w:rPr>
        <w:t xml:space="preserve"> in projektno dokumentacija za Š</w:t>
      </w:r>
      <w:r>
        <w:rPr>
          <w:rFonts w:ascii="Tahoma" w:hAnsi="Tahoma" w:cs="Tahoma"/>
          <w:sz w:val="21"/>
          <w:szCs w:val="21"/>
        </w:rPr>
        <w:t xml:space="preserve">portni park I. in II. </w:t>
      </w:r>
      <w:r w:rsidR="00D323BA">
        <w:rPr>
          <w:rFonts w:ascii="Tahoma" w:hAnsi="Tahoma" w:cs="Tahoma"/>
          <w:sz w:val="21"/>
          <w:szCs w:val="21"/>
        </w:rPr>
        <w:t>f</w:t>
      </w:r>
      <w:r>
        <w:rPr>
          <w:rFonts w:ascii="Tahoma" w:hAnsi="Tahoma" w:cs="Tahoma"/>
          <w:sz w:val="21"/>
          <w:szCs w:val="21"/>
        </w:rPr>
        <w:t xml:space="preserve">azo. </w:t>
      </w:r>
      <w:r w:rsidR="00582AD5">
        <w:rPr>
          <w:rFonts w:ascii="Tahoma" w:hAnsi="Tahoma" w:cs="Tahoma"/>
          <w:sz w:val="21"/>
          <w:szCs w:val="21"/>
        </w:rPr>
        <w:t>V letu 2022 smo v celoti zagotovili lastništvo na zemljišč</w:t>
      </w:r>
      <w:r w:rsidR="00D323BA">
        <w:rPr>
          <w:rFonts w:ascii="Tahoma" w:hAnsi="Tahoma" w:cs="Tahoma"/>
          <w:sz w:val="21"/>
          <w:szCs w:val="21"/>
        </w:rPr>
        <w:t>ih</w:t>
      </w:r>
      <w:r w:rsidR="00582AD5">
        <w:rPr>
          <w:rFonts w:ascii="Tahoma" w:hAnsi="Tahoma" w:cs="Tahoma"/>
          <w:sz w:val="21"/>
          <w:szCs w:val="21"/>
        </w:rPr>
        <w:t xml:space="preserve"> za izvedbo I. faze Športnega parka</w:t>
      </w:r>
      <w:r w:rsidR="00D323BA">
        <w:rPr>
          <w:rFonts w:ascii="Tahoma" w:hAnsi="Tahoma" w:cs="Tahoma"/>
          <w:sz w:val="21"/>
          <w:szCs w:val="21"/>
        </w:rPr>
        <w:t>.</w:t>
      </w:r>
    </w:p>
    <w:p w:rsidR="00582AD5" w:rsidRDefault="003F7EC9" w:rsidP="00914DFF">
      <w:pPr>
        <w:pStyle w:val="Navadensplet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V I. fazi je</w:t>
      </w:r>
      <w:r w:rsidR="00D10B36">
        <w:rPr>
          <w:rFonts w:ascii="Tahoma" w:hAnsi="Tahoma" w:cs="Tahoma"/>
          <w:sz w:val="21"/>
          <w:szCs w:val="21"/>
        </w:rPr>
        <w:t xml:space="preserve"> bila prvotno</w:t>
      </w:r>
      <w:r>
        <w:rPr>
          <w:rFonts w:ascii="Tahoma" w:hAnsi="Tahoma" w:cs="Tahoma"/>
          <w:sz w:val="21"/>
          <w:szCs w:val="21"/>
        </w:rPr>
        <w:t xml:space="preserve"> predvidena </w:t>
      </w:r>
      <w:r w:rsidR="00D10B36">
        <w:rPr>
          <w:rFonts w:ascii="Tahoma" w:hAnsi="Tahoma" w:cs="Tahoma"/>
          <w:sz w:val="21"/>
          <w:szCs w:val="21"/>
        </w:rPr>
        <w:t xml:space="preserve">ureditev atletskega stadiona z nogometnim igriščem z umetno travo, montažnih tribun, sprehajalno potjo in </w:t>
      </w:r>
      <w:proofErr w:type="spellStart"/>
      <w:r w:rsidR="00D10B36">
        <w:rPr>
          <w:rFonts w:ascii="Tahoma" w:hAnsi="Tahoma" w:cs="Tahoma"/>
          <w:sz w:val="21"/>
          <w:szCs w:val="21"/>
        </w:rPr>
        <w:t>koloparkom</w:t>
      </w:r>
      <w:proofErr w:type="spellEnd"/>
      <w:r w:rsidR="00D10B36">
        <w:rPr>
          <w:rFonts w:ascii="Tahoma" w:hAnsi="Tahoma" w:cs="Tahoma"/>
          <w:sz w:val="21"/>
          <w:szCs w:val="21"/>
        </w:rPr>
        <w:t>, ki je že izveden. Po izdelavi idejnih zasnov projekta, se je na podlagi razprav in pregledu le-teh z bodočimi uporabniki (šolo, nogometnim klubom, športno zvezo, gasilci, predstavniki skupine atletov in tekačev) dosegel dogovor, da se tribunski objekt iz II. faze predvidi že v I. fazi, in sicer na lokaciji predvidenih montažnih tribun. Na atletskem stadionu je predvideno tekališče dolgo 400 m in ima 6 stez. V prostih polkrogih se umesti skakališče za skok v daljino in troskok z bazenom za pesek</w:t>
      </w:r>
      <w:r w:rsidR="00582AD5">
        <w:rPr>
          <w:rFonts w:ascii="Tahoma" w:hAnsi="Tahoma" w:cs="Tahoma"/>
          <w:sz w:val="21"/>
          <w:szCs w:val="21"/>
        </w:rPr>
        <w:t xml:space="preserve"> </w:t>
      </w:r>
      <w:r w:rsidR="00D10B36">
        <w:rPr>
          <w:rFonts w:ascii="Tahoma" w:hAnsi="Tahoma" w:cs="Tahoma"/>
          <w:sz w:val="21"/>
          <w:szCs w:val="21"/>
        </w:rPr>
        <w:t xml:space="preserve">in skok v višino. </w:t>
      </w:r>
      <w:r w:rsidR="00582AD5">
        <w:rPr>
          <w:rFonts w:ascii="Tahoma" w:hAnsi="Tahoma" w:cs="Tahoma"/>
          <w:sz w:val="21"/>
          <w:szCs w:val="21"/>
        </w:rPr>
        <w:t>V tej fazi discipline metov niso predvidene, jih bo pa možno umestiti kasneje, ko se umetno travo nadomesti z naravno.</w:t>
      </w:r>
    </w:p>
    <w:p w:rsidR="003F7EC9" w:rsidRDefault="00582AD5" w:rsidP="00914DFF">
      <w:pPr>
        <w:pStyle w:val="Navadensplet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II. faza zajema ureditev drugega nogometnega igrišča, ki bo služil treningom. Tako se prvotno igrišče nadomesti z naravno travo, ureditev drugega igrišča bo pa z umetno travo. Neposredno ob Osnovni šoli Metlika je v II. fazi predvidena ureditev športnih igrišč za košarko, rokomet in odbojko na mivki, gibalni park in bazen z možnostjo nadkritja.</w:t>
      </w:r>
    </w:p>
    <w:p w:rsidR="00097488" w:rsidRDefault="008C147A" w:rsidP="00914DFF">
      <w:pPr>
        <w:pStyle w:val="Navadensplet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Trenutno smo v fazi pridobitve gradbenega dovoljenja za I. fazo. V </w:t>
      </w:r>
      <w:r w:rsidR="00302743">
        <w:rPr>
          <w:rFonts w:ascii="Tahoma" w:hAnsi="Tahoma" w:cs="Tahoma"/>
          <w:sz w:val="21"/>
          <w:szCs w:val="21"/>
        </w:rPr>
        <w:t>naslednjem</w:t>
      </w:r>
      <w:r>
        <w:rPr>
          <w:rFonts w:ascii="Tahoma" w:hAnsi="Tahoma" w:cs="Tahoma"/>
          <w:sz w:val="21"/>
          <w:szCs w:val="21"/>
        </w:rPr>
        <w:t xml:space="preserve"> letu si želimo, da bi se lahko prijavili za sofinanciranje projekta, saj </w:t>
      </w:r>
      <w:proofErr w:type="spellStart"/>
      <w:r>
        <w:rPr>
          <w:rFonts w:ascii="Tahoma" w:hAnsi="Tahoma" w:cs="Tahoma"/>
          <w:sz w:val="21"/>
          <w:szCs w:val="21"/>
        </w:rPr>
        <w:t>večmiljonske</w:t>
      </w:r>
      <w:proofErr w:type="spellEnd"/>
      <w:r>
        <w:rPr>
          <w:rFonts w:ascii="Tahoma" w:hAnsi="Tahoma" w:cs="Tahoma"/>
          <w:sz w:val="21"/>
          <w:szCs w:val="21"/>
        </w:rPr>
        <w:t xml:space="preserve"> investicije, cca. 3,5 – 4 mio, iz občinskega proračuna ne bomo mogli izvesti.</w:t>
      </w:r>
    </w:p>
    <w:p w:rsidR="00302743" w:rsidRDefault="00302743" w:rsidP="00914DFF">
      <w:pPr>
        <w:pStyle w:val="Navadensplet"/>
        <w:jc w:val="both"/>
        <w:rPr>
          <w:rFonts w:ascii="Tahoma" w:hAnsi="Tahoma" w:cs="Tahoma"/>
          <w:sz w:val="21"/>
          <w:szCs w:val="21"/>
        </w:rPr>
      </w:pPr>
    </w:p>
    <w:p w:rsidR="00097488" w:rsidRPr="00914DFF" w:rsidRDefault="00097488" w:rsidP="00097488">
      <w:pPr>
        <w:ind w:left="4956" w:firstLine="708"/>
        <w:rPr>
          <w:rFonts w:ascii="Tahoma" w:hAnsi="Tahoma" w:cs="Tahoma"/>
          <w:sz w:val="21"/>
          <w:szCs w:val="21"/>
        </w:rPr>
      </w:pPr>
      <w:r w:rsidRPr="00914DFF">
        <w:rPr>
          <w:rFonts w:ascii="Tahoma" w:hAnsi="Tahoma" w:cs="Tahoma"/>
          <w:sz w:val="21"/>
          <w:szCs w:val="21"/>
        </w:rPr>
        <w:t>Darko Zevnik</w:t>
      </w:r>
    </w:p>
    <w:p w:rsidR="00097488" w:rsidRPr="00914DFF" w:rsidRDefault="00097488" w:rsidP="00097488">
      <w:pPr>
        <w:ind w:left="4956" w:firstLine="708"/>
        <w:rPr>
          <w:rFonts w:ascii="Tahoma" w:hAnsi="Tahoma" w:cs="Tahoma"/>
          <w:sz w:val="21"/>
          <w:szCs w:val="21"/>
        </w:rPr>
      </w:pPr>
      <w:r w:rsidRPr="00914DFF">
        <w:rPr>
          <w:rFonts w:ascii="Tahoma" w:hAnsi="Tahoma" w:cs="Tahoma"/>
          <w:sz w:val="21"/>
          <w:szCs w:val="21"/>
        </w:rPr>
        <w:t>Župan Občine Metlika</w:t>
      </w:r>
    </w:p>
    <w:p w:rsidR="00097488" w:rsidRDefault="00097488" w:rsidP="00914DFF">
      <w:pPr>
        <w:pStyle w:val="Navadensplet"/>
        <w:jc w:val="both"/>
        <w:rPr>
          <w:rFonts w:ascii="Tahoma" w:hAnsi="Tahoma" w:cs="Tahoma"/>
          <w:sz w:val="21"/>
          <w:szCs w:val="21"/>
        </w:rPr>
      </w:pPr>
    </w:p>
    <w:p w:rsidR="003F7EC9" w:rsidRDefault="00582AD5" w:rsidP="00914DFF">
      <w:pPr>
        <w:pStyle w:val="Navadensplet"/>
        <w:jc w:val="both"/>
        <w:rPr>
          <w:rFonts w:ascii="Tahoma" w:hAnsi="Tahoma" w:cs="Tahoma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22D1EDE5" wp14:editId="6AA02D06">
            <wp:extent cx="5019528" cy="76676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8268" t="12936" r="70728" b="30027"/>
                    <a:stretch/>
                  </pic:blipFill>
                  <pic:spPr bwMode="auto">
                    <a:xfrm>
                      <a:off x="0" y="0"/>
                      <a:ext cx="5037357" cy="76948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7EC9" w:rsidRPr="00914DFF" w:rsidRDefault="00582AD5" w:rsidP="00914DFF">
      <w:pPr>
        <w:pStyle w:val="Navadensplet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Izsek iz natečajne rešitve </w:t>
      </w:r>
      <w:r w:rsidRPr="00582AD5">
        <w:rPr>
          <w:rFonts w:ascii="Tahoma" w:hAnsi="Tahoma" w:cs="Tahoma"/>
          <w:sz w:val="21"/>
          <w:szCs w:val="21"/>
        </w:rPr>
        <w:t>RAVNIKAR POTOKAR arhitekturni biro d.o.o.</w:t>
      </w:r>
    </w:p>
    <w:p w:rsidR="00914DFF" w:rsidRPr="003A4715" w:rsidRDefault="00914DFF" w:rsidP="00914DFF">
      <w:pPr>
        <w:pStyle w:val="Navadensplet"/>
        <w:shd w:val="clear" w:color="auto" w:fill="FFFFFF"/>
        <w:spacing w:before="0" w:beforeAutospacing="0" w:after="0" w:afterAutospacing="0"/>
        <w:ind w:right="14"/>
        <w:jc w:val="both"/>
        <w:rPr>
          <w:rFonts w:ascii="Tahoma" w:hAnsi="Tahoma" w:cs="Tahoma"/>
        </w:rPr>
      </w:pPr>
    </w:p>
    <w:sectPr w:rsidR="00914DFF" w:rsidRPr="003A4715" w:rsidSect="008172B6">
      <w:headerReference w:type="first" r:id="rId9"/>
      <w:pgSz w:w="11906" w:h="16838"/>
      <w:pgMar w:top="1418" w:right="1418" w:bottom="1134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EC0" w:rsidRDefault="00D60EC0" w:rsidP="003A4715">
      <w:pPr>
        <w:spacing w:after="0"/>
      </w:pPr>
      <w:r>
        <w:separator/>
      </w:r>
    </w:p>
  </w:endnote>
  <w:endnote w:type="continuationSeparator" w:id="0">
    <w:p w:rsidR="00D60EC0" w:rsidRDefault="00D60EC0" w:rsidP="003A47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aleway">
    <w:altName w:val="Corbel"/>
    <w:charset w:val="EE"/>
    <w:family w:val="swiss"/>
    <w:pitch w:val="variable"/>
    <w:sig w:usb0="00000001" w:usb1="5000205B" w:usb2="00000000" w:usb3="00000000" w:csb0="00000097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EC0" w:rsidRDefault="00D60EC0" w:rsidP="003A4715">
      <w:pPr>
        <w:spacing w:after="0"/>
      </w:pPr>
      <w:r>
        <w:separator/>
      </w:r>
    </w:p>
  </w:footnote>
  <w:footnote w:type="continuationSeparator" w:id="0">
    <w:p w:rsidR="00D60EC0" w:rsidRDefault="00D60EC0" w:rsidP="003A47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671" w:rsidRDefault="00B80671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740</wp:posOffset>
          </wp:positionV>
          <wp:extent cx="7560000" cy="1002919"/>
          <wp:effectExtent l="0" t="0" r="3175" b="698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2019-03-05-Občina-Metlika-CGP---aplikacije---dopisni-listi-+-150-let-gasilstva---skupaj---za-print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029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6D2A"/>
    <w:multiLevelType w:val="hybridMultilevel"/>
    <w:tmpl w:val="A4DAC6BE"/>
    <w:lvl w:ilvl="0" w:tplc="2BB2C3F8">
      <w:start w:val="8330"/>
      <w:numFmt w:val="bullet"/>
      <w:lvlText w:val="-"/>
      <w:lvlJc w:val="left"/>
      <w:pPr>
        <w:ind w:left="1069" w:hanging="360"/>
      </w:pPr>
      <w:rPr>
        <w:rFonts w:ascii="Raleway" w:eastAsiaTheme="minorHAnsi" w:hAnsi="Raleway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15"/>
    <w:rsid w:val="00097488"/>
    <w:rsid w:val="001377C9"/>
    <w:rsid w:val="001776BE"/>
    <w:rsid w:val="002659BA"/>
    <w:rsid w:val="00286B26"/>
    <w:rsid w:val="00302743"/>
    <w:rsid w:val="003A4715"/>
    <w:rsid w:val="003D7F59"/>
    <w:rsid w:val="003F7EC9"/>
    <w:rsid w:val="00432A0C"/>
    <w:rsid w:val="004F303D"/>
    <w:rsid w:val="00503482"/>
    <w:rsid w:val="00523F1E"/>
    <w:rsid w:val="005611A1"/>
    <w:rsid w:val="00582AD5"/>
    <w:rsid w:val="00654AA2"/>
    <w:rsid w:val="00720D75"/>
    <w:rsid w:val="00801439"/>
    <w:rsid w:val="008172B6"/>
    <w:rsid w:val="00864A74"/>
    <w:rsid w:val="008C147A"/>
    <w:rsid w:val="00914DFF"/>
    <w:rsid w:val="00A2758D"/>
    <w:rsid w:val="00AE35F1"/>
    <w:rsid w:val="00B65C49"/>
    <w:rsid w:val="00B80671"/>
    <w:rsid w:val="00BF7F8F"/>
    <w:rsid w:val="00C30B56"/>
    <w:rsid w:val="00C83DC0"/>
    <w:rsid w:val="00D10B36"/>
    <w:rsid w:val="00D323BA"/>
    <w:rsid w:val="00D60EC0"/>
    <w:rsid w:val="00D853A6"/>
    <w:rsid w:val="00E27C58"/>
    <w:rsid w:val="00E365F7"/>
    <w:rsid w:val="00E84715"/>
    <w:rsid w:val="00EB5500"/>
    <w:rsid w:val="00F7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A4715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3A4715"/>
  </w:style>
  <w:style w:type="paragraph" w:styleId="Noga">
    <w:name w:val="footer"/>
    <w:basedOn w:val="Navaden"/>
    <w:link w:val="NogaZnak"/>
    <w:uiPriority w:val="99"/>
    <w:unhideWhenUsed/>
    <w:rsid w:val="003A4715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3A4715"/>
  </w:style>
  <w:style w:type="paragraph" w:styleId="Navadensplet">
    <w:name w:val="Normal (Web)"/>
    <w:basedOn w:val="Navaden"/>
    <w:uiPriority w:val="99"/>
    <w:unhideWhenUsed/>
    <w:rsid w:val="003A47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914DFF"/>
    <w:pPr>
      <w:spacing w:after="0" w:line="276" w:lineRule="auto"/>
      <w:ind w:left="720"/>
      <w:contextualSpacing/>
    </w:pPr>
    <w:rPr>
      <w:rFonts w:ascii="Raleway" w:hAnsi="Raleway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4DF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4D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A4715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3A4715"/>
  </w:style>
  <w:style w:type="paragraph" w:styleId="Noga">
    <w:name w:val="footer"/>
    <w:basedOn w:val="Navaden"/>
    <w:link w:val="NogaZnak"/>
    <w:uiPriority w:val="99"/>
    <w:unhideWhenUsed/>
    <w:rsid w:val="003A4715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3A4715"/>
  </w:style>
  <w:style w:type="paragraph" w:styleId="Navadensplet">
    <w:name w:val="Normal (Web)"/>
    <w:basedOn w:val="Navaden"/>
    <w:uiPriority w:val="99"/>
    <w:unhideWhenUsed/>
    <w:rsid w:val="003A47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914DFF"/>
    <w:pPr>
      <w:spacing w:after="0" w:line="276" w:lineRule="auto"/>
      <w:ind w:left="720"/>
      <w:contextualSpacing/>
    </w:pPr>
    <w:rPr>
      <w:rFonts w:ascii="Raleway" w:hAnsi="Raleway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4DF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4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odeon</cp:lastModifiedBy>
  <cp:revision>2</cp:revision>
  <cp:lastPrinted>2022-11-10T11:28:00Z</cp:lastPrinted>
  <dcterms:created xsi:type="dcterms:W3CDTF">2022-11-18T08:26:00Z</dcterms:created>
  <dcterms:modified xsi:type="dcterms:W3CDTF">2022-11-18T08:26:00Z</dcterms:modified>
</cp:coreProperties>
</file>